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01" w:rsidRPr="00ED54F7" w:rsidRDefault="000D1801" w:rsidP="00ED54F7">
      <w:pPr>
        <w:pStyle w:val="berschrift1"/>
        <w:rPr>
          <w:color w:val="auto"/>
        </w:rPr>
      </w:pPr>
      <w:proofErr w:type="spellStart"/>
      <w:r w:rsidRPr="000D1801">
        <w:rPr>
          <w:color w:val="auto"/>
        </w:rPr>
        <w:t>Techrider</w:t>
      </w:r>
      <w:proofErr w:type="spellEnd"/>
      <w:r w:rsidRPr="000D1801">
        <w:rPr>
          <w:color w:val="auto"/>
        </w:rPr>
        <w:t xml:space="preserve"> </w:t>
      </w:r>
      <w:r w:rsidR="00F92760">
        <w:rPr>
          <w:color w:val="auto"/>
        </w:rPr>
        <w:t>Kill Strings</w:t>
      </w:r>
      <w:r>
        <w:rPr>
          <w:color w:val="auto"/>
        </w:rPr>
        <w:t xml:space="preserve"> (Stand: September 2017)</w:t>
      </w:r>
    </w:p>
    <w:p w:rsidR="000D1801" w:rsidRDefault="00ED54F7" w:rsidP="000D1801">
      <w:pPr>
        <w:pStyle w:val="textbox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Dieser</w:t>
      </w:r>
      <w:r w:rsidR="000D1801">
        <w:rPr>
          <w:rFonts w:ascii="Calibri" w:hAnsi="Calibri"/>
          <w:sz w:val="17"/>
          <w:szCs w:val="17"/>
        </w:rPr>
        <w:t xml:space="preserve"> Technical Rider beschreibt die Mindestanforderungen an technischen Gegebenheiten, die vom Veranstalter zu erfüllen sind, wenn die PA (inkl. </w:t>
      </w:r>
      <w:proofErr w:type="spellStart"/>
      <w:r w:rsidR="000D1801">
        <w:rPr>
          <w:rFonts w:ascii="Calibri" w:hAnsi="Calibri"/>
          <w:sz w:val="17"/>
          <w:szCs w:val="17"/>
        </w:rPr>
        <w:t>Mikrofonierung</w:t>
      </w:r>
      <w:proofErr w:type="spellEnd"/>
      <w:r w:rsidR="000D1801">
        <w:rPr>
          <w:rFonts w:ascii="Calibri" w:hAnsi="Calibri"/>
          <w:sz w:val="17"/>
          <w:szCs w:val="17"/>
        </w:rPr>
        <w:t xml:space="preserve">) von diesem gestellt wird. </w:t>
      </w:r>
      <w:r w:rsidR="008303A1">
        <w:rPr>
          <w:rFonts w:ascii="Calibri" w:hAnsi="Calibri"/>
          <w:sz w:val="17"/>
          <w:szCs w:val="17"/>
        </w:rPr>
        <w:t>Bei Fragen oder Abweichungen, bitte Rücksprache halten</w:t>
      </w:r>
      <w:r w:rsidR="000D1801">
        <w:rPr>
          <w:rFonts w:ascii="Calibri" w:hAnsi="Calibri"/>
          <w:sz w:val="17"/>
          <w:szCs w:val="17"/>
        </w:rPr>
        <w:t xml:space="preserve">! Wir werden sicher für alles eine Lösung finden. Dieser Technical Rider ist Bestandteil des Künstlervertrags. </w:t>
      </w:r>
    </w:p>
    <w:p w:rsidR="00427237" w:rsidRDefault="00427237" w:rsidP="000D1801">
      <w:pPr>
        <w:pStyle w:val="berschrift2"/>
        <w:rPr>
          <w:color w:val="auto"/>
        </w:rPr>
      </w:pPr>
      <w:proofErr w:type="spellStart"/>
      <w:r>
        <w:rPr>
          <w:color w:val="auto"/>
        </w:rPr>
        <w:t>Stageplan</w:t>
      </w:r>
      <w:proofErr w:type="spellEnd"/>
    </w:p>
    <w:p w:rsidR="00427237" w:rsidRDefault="008303A1" w:rsidP="00427237">
      <w:r>
        <w:rPr>
          <w:noProof/>
          <w:lang w:eastAsia="de-DE"/>
        </w:rPr>
        <w:drawing>
          <wp:inline distT="0" distB="0" distL="0" distR="0">
            <wp:extent cx="5760720" cy="4074160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chrider Image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237" w:rsidRPr="005C39C1" w:rsidRDefault="005C39C1" w:rsidP="005C39C1">
      <w:pPr>
        <w:rPr>
          <w:sz w:val="18"/>
          <w:szCs w:val="18"/>
        </w:rPr>
      </w:pPr>
      <w:r w:rsidRPr="005C39C1">
        <w:rPr>
          <w:sz w:val="18"/>
          <w:szCs w:val="18"/>
        </w:rPr>
        <w:t xml:space="preserve">*Anordnung im </w:t>
      </w:r>
      <w:proofErr w:type="spellStart"/>
      <w:r w:rsidRPr="005C39C1">
        <w:rPr>
          <w:sz w:val="18"/>
          <w:szCs w:val="18"/>
        </w:rPr>
        <w:t>Stageplan</w:t>
      </w:r>
      <w:proofErr w:type="spellEnd"/>
      <w:r w:rsidRPr="005C39C1">
        <w:rPr>
          <w:sz w:val="18"/>
          <w:szCs w:val="18"/>
        </w:rPr>
        <w:t xml:space="preserve"> ist variabel.</w:t>
      </w:r>
    </w:p>
    <w:p w:rsidR="000D1801" w:rsidRDefault="000D1801" w:rsidP="000D1801">
      <w:pPr>
        <w:pStyle w:val="berschrift2"/>
        <w:rPr>
          <w:color w:val="auto"/>
        </w:rPr>
      </w:pPr>
      <w:r w:rsidRPr="000D1801">
        <w:rPr>
          <w:color w:val="auto"/>
        </w:rPr>
        <w:t>Kanalliste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65"/>
        <w:gridCol w:w="3215"/>
        <w:gridCol w:w="2882"/>
      </w:tblGrid>
      <w:tr w:rsidR="00427237" w:rsidTr="00427237">
        <w:tc>
          <w:tcPr>
            <w:tcW w:w="2965" w:type="dxa"/>
          </w:tcPr>
          <w:p w:rsidR="00427237" w:rsidRDefault="00427237" w:rsidP="00427237">
            <w:r>
              <w:t>1</w:t>
            </w:r>
          </w:p>
        </w:tc>
        <w:tc>
          <w:tcPr>
            <w:tcW w:w="3215" w:type="dxa"/>
          </w:tcPr>
          <w:p w:rsidR="00427237" w:rsidRDefault="005C39C1" w:rsidP="00427237">
            <w:r>
              <w:t>Base Drum</w:t>
            </w:r>
          </w:p>
        </w:tc>
        <w:tc>
          <w:tcPr>
            <w:tcW w:w="2882" w:type="dxa"/>
          </w:tcPr>
          <w:p w:rsidR="00427237" w:rsidRDefault="00427237" w:rsidP="00427237"/>
        </w:tc>
      </w:tr>
      <w:tr w:rsidR="00427237" w:rsidTr="00427237">
        <w:tc>
          <w:tcPr>
            <w:tcW w:w="2965" w:type="dxa"/>
          </w:tcPr>
          <w:p w:rsidR="00427237" w:rsidRDefault="00427237" w:rsidP="00427237">
            <w:r>
              <w:t>2</w:t>
            </w:r>
          </w:p>
        </w:tc>
        <w:tc>
          <w:tcPr>
            <w:tcW w:w="3215" w:type="dxa"/>
          </w:tcPr>
          <w:p w:rsidR="00427237" w:rsidRDefault="00427237" w:rsidP="00427237">
            <w:proofErr w:type="spellStart"/>
            <w:r>
              <w:t>Snare</w:t>
            </w:r>
            <w:proofErr w:type="spellEnd"/>
          </w:p>
        </w:tc>
        <w:tc>
          <w:tcPr>
            <w:tcW w:w="2882" w:type="dxa"/>
          </w:tcPr>
          <w:p w:rsidR="00427237" w:rsidRDefault="00427237" w:rsidP="00427237"/>
        </w:tc>
      </w:tr>
      <w:tr w:rsidR="00427237" w:rsidTr="00427237">
        <w:tc>
          <w:tcPr>
            <w:tcW w:w="2965" w:type="dxa"/>
          </w:tcPr>
          <w:p w:rsidR="00427237" w:rsidRDefault="00427237" w:rsidP="00427237">
            <w:r>
              <w:t>3</w:t>
            </w:r>
          </w:p>
        </w:tc>
        <w:tc>
          <w:tcPr>
            <w:tcW w:w="3215" w:type="dxa"/>
          </w:tcPr>
          <w:p w:rsidR="00427237" w:rsidRDefault="00427237" w:rsidP="00427237">
            <w:r>
              <w:t>Hi-Hat</w:t>
            </w:r>
          </w:p>
        </w:tc>
        <w:tc>
          <w:tcPr>
            <w:tcW w:w="2882" w:type="dxa"/>
          </w:tcPr>
          <w:p w:rsidR="00427237" w:rsidRDefault="00427237" w:rsidP="00427237"/>
        </w:tc>
      </w:tr>
      <w:tr w:rsidR="00427237" w:rsidTr="00427237">
        <w:tc>
          <w:tcPr>
            <w:tcW w:w="2965" w:type="dxa"/>
          </w:tcPr>
          <w:p w:rsidR="00427237" w:rsidRDefault="00427237" w:rsidP="00427237">
            <w:r>
              <w:t>4</w:t>
            </w:r>
          </w:p>
        </w:tc>
        <w:tc>
          <w:tcPr>
            <w:tcW w:w="3215" w:type="dxa"/>
          </w:tcPr>
          <w:p w:rsidR="00427237" w:rsidRDefault="00427237" w:rsidP="00427237">
            <w:r>
              <w:t>Tom 1</w:t>
            </w:r>
          </w:p>
        </w:tc>
        <w:tc>
          <w:tcPr>
            <w:tcW w:w="2882" w:type="dxa"/>
          </w:tcPr>
          <w:p w:rsidR="00427237" w:rsidRDefault="00427237" w:rsidP="00427237"/>
        </w:tc>
      </w:tr>
      <w:tr w:rsidR="00427237" w:rsidTr="00427237">
        <w:tc>
          <w:tcPr>
            <w:tcW w:w="2965" w:type="dxa"/>
          </w:tcPr>
          <w:p w:rsidR="00427237" w:rsidRDefault="00427237" w:rsidP="00427237">
            <w:r>
              <w:t>5</w:t>
            </w:r>
          </w:p>
        </w:tc>
        <w:tc>
          <w:tcPr>
            <w:tcW w:w="3215" w:type="dxa"/>
          </w:tcPr>
          <w:p w:rsidR="00427237" w:rsidRDefault="008303A1" w:rsidP="00427237">
            <w:r>
              <w:t>Tom 2</w:t>
            </w:r>
          </w:p>
        </w:tc>
        <w:tc>
          <w:tcPr>
            <w:tcW w:w="2882" w:type="dxa"/>
          </w:tcPr>
          <w:p w:rsidR="00427237" w:rsidRDefault="00427237" w:rsidP="00427237"/>
        </w:tc>
      </w:tr>
      <w:tr w:rsidR="00427237" w:rsidTr="00427237">
        <w:tc>
          <w:tcPr>
            <w:tcW w:w="2965" w:type="dxa"/>
          </w:tcPr>
          <w:p w:rsidR="00427237" w:rsidRDefault="00427237" w:rsidP="00427237">
            <w:r>
              <w:t>6</w:t>
            </w:r>
          </w:p>
        </w:tc>
        <w:tc>
          <w:tcPr>
            <w:tcW w:w="3215" w:type="dxa"/>
          </w:tcPr>
          <w:p w:rsidR="00427237" w:rsidRDefault="00427237" w:rsidP="00427237">
            <w:r>
              <w:t>Overhead L</w:t>
            </w:r>
          </w:p>
        </w:tc>
        <w:tc>
          <w:tcPr>
            <w:tcW w:w="2882" w:type="dxa"/>
          </w:tcPr>
          <w:p w:rsidR="00427237" w:rsidRDefault="00427237" w:rsidP="00427237"/>
        </w:tc>
      </w:tr>
      <w:tr w:rsidR="00427237" w:rsidTr="00427237">
        <w:tc>
          <w:tcPr>
            <w:tcW w:w="2965" w:type="dxa"/>
          </w:tcPr>
          <w:p w:rsidR="00427237" w:rsidRDefault="00427237" w:rsidP="00427237">
            <w:r>
              <w:t>7</w:t>
            </w:r>
          </w:p>
        </w:tc>
        <w:tc>
          <w:tcPr>
            <w:tcW w:w="3215" w:type="dxa"/>
          </w:tcPr>
          <w:p w:rsidR="00427237" w:rsidRDefault="00427237" w:rsidP="00427237">
            <w:r>
              <w:t>Overhead R</w:t>
            </w:r>
          </w:p>
        </w:tc>
        <w:tc>
          <w:tcPr>
            <w:tcW w:w="2882" w:type="dxa"/>
          </w:tcPr>
          <w:p w:rsidR="00427237" w:rsidRDefault="00427237" w:rsidP="00427237"/>
        </w:tc>
      </w:tr>
      <w:tr w:rsidR="00427237" w:rsidTr="00427237">
        <w:tc>
          <w:tcPr>
            <w:tcW w:w="2965" w:type="dxa"/>
          </w:tcPr>
          <w:p w:rsidR="00427237" w:rsidRDefault="00427237" w:rsidP="00427237">
            <w:r>
              <w:t>8</w:t>
            </w:r>
          </w:p>
        </w:tc>
        <w:tc>
          <w:tcPr>
            <w:tcW w:w="3215" w:type="dxa"/>
          </w:tcPr>
          <w:p w:rsidR="00427237" w:rsidRDefault="00427237" w:rsidP="00427237">
            <w:r>
              <w:t>Bass-</w:t>
            </w:r>
            <w:proofErr w:type="spellStart"/>
            <w:r>
              <w:t>Amp</w:t>
            </w:r>
            <w:proofErr w:type="spellEnd"/>
          </w:p>
        </w:tc>
        <w:tc>
          <w:tcPr>
            <w:tcW w:w="2882" w:type="dxa"/>
          </w:tcPr>
          <w:p w:rsidR="00427237" w:rsidRDefault="00427237" w:rsidP="00427237"/>
        </w:tc>
      </w:tr>
      <w:tr w:rsidR="00427237" w:rsidTr="00427237">
        <w:tc>
          <w:tcPr>
            <w:tcW w:w="2965" w:type="dxa"/>
          </w:tcPr>
          <w:p w:rsidR="00427237" w:rsidRDefault="00427237" w:rsidP="00427237">
            <w:r>
              <w:t>9</w:t>
            </w:r>
          </w:p>
        </w:tc>
        <w:tc>
          <w:tcPr>
            <w:tcW w:w="3215" w:type="dxa"/>
          </w:tcPr>
          <w:p w:rsidR="00427237" w:rsidRDefault="00427237" w:rsidP="00427237">
            <w:r>
              <w:t>Gitarre 1</w:t>
            </w:r>
          </w:p>
        </w:tc>
        <w:tc>
          <w:tcPr>
            <w:tcW w:w="2882" w:type="dxa"/>
          </w:tcPr>
          <w:p w:rsidR="00427237" w:rsidRDefault="00427237" w:rsidP="00427237"/>
        </w:tc>
      </w:tr>
      <w:tr w:rsidR="00427237" w:rsidTr="00427237">
        <w:tc>
          <w:tcPr>
            <w:tcW w:w="2965" w:type="dxa"/>
          </w:tcPr>
          <w:p w:rsidR="00427237" w:rsidRDefault="00427237" w:rsidP="00427237">
            <w:r>
              <w:t>10</w:t>
            </w:r>
          </w:p>
        </w:tc>
        <w:tc>
          <w:tcPr>
            <w:tcW w:w="3215" w:type="dxa"/>
          </w:tcPr>
          <w:p w:rsidR="00427237" w:rsidRDefault="00427237" w:rsidP="00427237">
            <w:r>
              <w:t>Gitarre 2</w:t>
            </w:r>
          </w:p>
        </w:tc>
        <w:tc>
          <w:tcPr>
            <w:tcW w:w="2882" w:type="dxa"/>
          </w:tcPr>
          <w:p w:rsidR="00427237" w:rsidRDefault="00427237" w:rsidP="00427237"/>
        </w:tc>
      </w:tr>
      <w:tr w:rsidR="00427237" w:rsidTr="00427237">
        <w:tc>
          <w:tcPr>
            <w:tcW w:w="2965" w:type="dxa"/>
          </w:tcPr>
          <w:p w:rsidR="00427237" w:rsidRDefault="00427237" w:rsidP="00427237">
            <w:r>
              <w:t>11</w:t>
            </w:r>
          </w:p>
        </w:tc>
        <w:tc>
          <w:tcPr>
            <w:tcW w:w="3215" w:type="dxa"/>
          </w:tcPr>
          <w:p w:rsidR="00427237" w:rsidRDefault="008303A1" w:rsidP="00427237">
            <w:proofErr w:type="spellStart"/>
            <w:r>
              <w:t>Vocal</w:t>
            </w:r>
            <w:proofErr w:type="spellEnd"/>
            <w:r>
              <w:t xml:space="preserve"> 1</w:t>
            </w:r>
          </w:p>
        </w:tc>
        <w:tc>
          <w:tcPr>
            <w:tcW w:w="2882" w:type="dxa"/>
          </w:tcPr>
          <w:p w:rsidR="00427237" w:rsidRDefault="008303A1" w:rsidP="00427237">
            <w:r>
              <w:t>Main</w:t>
            </w:r>
          </w:p>
        </w:tc>
      </w:tr>
      <w:tr w:rsidR="00427237" w:rsidTr="00427237">
        <w:tc>
          <w:tcPr>
            <w:tcW w:w="2965" w:type="dxa"/>
          </w:tcPr>
          <w:p w:rsidR="00427237" w:rsidRDefault="00427237" w:rsidP="00427237">
            <w:r>
              <w:t>12</w:t>
            </w:r>
          </w:p>
        </w:tc>
        <w:tc>
          <w:tcPr>
            <w:tcW w:w="3215" w:type="dxa"/>
          </w:tcPr>
          <w:p w:rsidR="00427237" w:rsidRDefault="008303A1" w:rsidP="00427237">
            <w:proofErr w:type="spellStart"/>
            <w:r>
              <w:t>Vocal</w:t>
            </w:r>
            <w:proofErr w:type="spellEnd"/>
            <w:r>
              <w:t xml:space="preserve"> 2</w:t>
            </w:r>
          </w:p>
        </w:tc>
        <w:tc>
          <w:tcPr>
            <w:tcW w:w="2882" w:type="dxa"/>
          </w:tcPr>
          <w:p w:rsidR="00427237" w:rsidRDefault="00427237" w:rsidP="00427237">
            <w:proofErr w:type="spellStart"/>
            <w:r>
              <w:t>Backing</w:t>
            </w:r>
            <w:proofErr w:type="spellEnd"/>
            <w:r w:rsidR="008303A1">
              <w:t xml:space="preserve"> 1</w:t>
            </w:r>
          </w:p>
        </w:tc>
      </w:tr>
      <w:tr w:rsidR="00427237" w:rsidTr="00427237">
        <w:tc>
          <w:tcPr>
            <w:tcW w:w="2965" w:type="dxa"/>
          </w:tcPr>
          <w:p w:rsidR="00427237" w:rsidRDefault="00427237" w:rsidP="00427237">
            <w:r>
              <w:t>13</w:t>
            </w:r>
          </w:p>
        </w:tc>
        <w:tc>
          <w:tcPr>
            <w:tcW w:w="3215" w:type="dxa"/>
          </w:tcPr>
          <w:p w:rsidR="00427237" w:rsidRDefault="008303A1" w:rsidP="00427237">
            <w:proofErr w:type="spellStart"/>
            <w:r>
              <w:t>Vocal</w:t>
            </w:r>
            <w:proofErr w:type="spellEnd"/>
            <w:r>
              <w:t xml:space="preserve"> 3</w:t>
            </w:r>
          </w:p>
        </w:tc>
        <w:tc>
          <w:tcPr>
            <w:tcW w:w="2882" w:type="dxa"/>
          </w:tcPr>
          <w:p w:rsidR="00427237" w:rsidRDefault="008303A1" w:rsidP="00427237">
            <w:proofErr w:type="spellStart"/>
            <w:r>
              <w:t>Backing</w:t>
            </w:r>
            <w:proofErr w:type="spellEnd"/>
            <w:r>
              <w:t xml:space="preserve"> 2</w:t>
            </w:r>
          </w:p>
        </w:tc>
      </w:tr>
      <w:tr w:rsidR="008303A1" w:rsidTr="00427237">
        <w:tc>
          <w:tcPr>
            <w:tcW w:w="2965" w:type="dxa"/>
          </w:tcPr>
          <w:p w:rsidR="008303A1" w:rsidRDefault="008303A1" w:rsidP="00427237">
            <w:r>
              <w:t>14</w:t>
            </w:r>
          </w:p>
        </w:tc>
        <w:tc>
          <w:tcPr>
            <w:tcW w:w="3215" w:type="dxa"/>
          </w:tcPr>
          <w:p w:rsidR="008303A1" w:rsidRDefault="008303A1" w:rsidP="00427237">
            <w:r>
              <w:t>Samplepad</w:t>
            </w:r>
          </w:p>
        </w:tc>
        <w:tc>
          <w:tcPr>
            <w:tcW w:w="2882" w:type="dxa"/>
          </w:tcPr>
          <w:p w:rsidR="008303A1" w:rsidRDefault="008303A1" w:rsidP="00427237">
            <w:r>
              <w:t>Anschluss Klinke bei David</w:t>
            </w:r>
            <w:r w:rsidR="005C39C1">
              <w:t xml:space="preserve"> / Mono</w:t>
            </w:r>
            <w:bookmarkStart w:id="0" w:name="_GoBack"/>
            <w:bookmarkEnd w:id="0"/>
          </w:p>
        </w:tc>
      </w:tr>
    </w:tbl>
    <w:p w:rsidR="00427237" w:rsidRPr="00427237" w:rsidRDefault="00427237" w:rsidP="00427237"/>
    <w:sectPr w:rsidR="00427237" w:rsidRPr="0042723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786" w:rsidRDefault="00990786" w:rsidP="00516636">
      <w:pPr>
        <w:spacing w:after="0" w:line="240" w:lineRule="auto"/>
      </w:pPr>
      <w:r>
        <w:separator/>
      </w:r>
    </w:p>
  </w:endnote>
  <w:endnote w:type="continuationSeparator" w:id="0">
    <w:p w:rsidR="00990786" w:rsidRDefault="00990786" w:rsidP="0051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36" w:rsidRDefault="00516636" w:rsidP="00516636">
    <w:pPr>
      <w:pStyle w:val="Fuzeile"/>
      <w:tabs>
        <w:tab w:val="clear" w:pos="9072"/>
      </w:tabs>
      <w:ind w:left="4678" w:right="-1417"/>
    </w:pPr>
    <w:r>
      <w:t xml:space="preserve">Kontakt: </w:t>
    </w:r>
    <w:r w:rsidR="00F92760">
      <w:t>Julian Lee</w:t>
    </w:r>
    <w:r>
      <w:t xml:space="preserve"> | </w:t>
    </w:r>
    <w:hyperlink r:id="rId1" w:history="1">
      <w:r w:rsidR="00F92760" w:rsidRPr="005C4CD4">
        <w:rPr>
          <w:rStyle w:val="Hyperlink"/>
        </w:rPr>
        <w:t>julianlee@gmx.de</w:t>
      </w:r>
    </w:hyperlink>
    <w:r>
      <w:t xml:space="preserve"> |+49</w:t>
    </w:r>
    <w:r w:rsidR="00F92760">
      <w:t>17632426106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786" w:rsidRDefault="00990786" w:rsidP="00516636">
      <w:pPr>
        <w:spacing w:after="0" w:line="240" w:lineRule="auto"/>
      </w:pPr>
      <w:r>
        <w:separator/>
      </w:r>
    </w:p>
  </w:footnote>
  <w:footnote w:type="continuationSeparator" w:id="0">
    <w:p w:rsidR="00990786" w:rsidRDefault="00990786" w:rsidP="00516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C64BC"/>
    <w:multiLevelType w:val="hybridMultilevel"/>
    <w:tmpl w:val="7FF415DA"/>
    <w:lvl w:ilvl="0" w:tplc="D4E6FC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01"/>
    <w:rsid w:val="000D1801"/>
    <w:rsid w:val="00427237"/>
    <w:rsid w:val="004D6446"/>
    <w:rsid w:val="00516636"/>
    <w:rsid w:val="005C39C1"/>
    <w:rsid w:val="008303A1"/>
    <w:rsid w:val="00990786"/>
    <w:rsid w:val="00ED54F7"/>
    <w:rsid w:val="00F9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B33D0-21C0-4AF0-9883-82949DA1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D18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D18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D18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xtbox">
    <w:name w:val="textbox"/>
    <w:basedOn w:val="Standard"/>
    <w:rsid w:val="000D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18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42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1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6636"/>
  </w:style>
  <w:style w:type="paragraph" w:styleId="Fuzeile">
    <w:name w:val="footer"/>
    <w:basedOn w:val="Standard"/>
    <w:link w:val="FuzeileZchn"/>
    <w:uiPriority w:val="99"/>
    <w:unhideWhenUsed/>
    <w:rsid w:val="0051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6636"/>
  </w:style>
  <w:style w:type="character" w:styleId="Hyperlink">
    <w:name w:val="Hyperlink"/>
    <w:basedOn w:val="Absatz-Standardschriftart"/>
    <w:uiPriority w:val="99"/>
    <w:unhideWhenUsed/>
    <w:rsid w:val="0051663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C3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1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lianlee@gmx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Kilian Kellner</dc:creator>
  <cp:keywords/>
  <dc:description/>
  <cp:lastModifiedBy>Lehrer1</cp:lastModifiedBy>
  <cp:revision>5</cp:revision>
  <dcterms:created xsi:type="dcterms:W3CDTF">2017-09-30T00:53:00Z</dcterms:created>
  <dcterms:modified xsi:type="dcterms:W3CDTF">2017-11-21T14:34:00Z</dcterms:modified>
</cp:coreProperties>
</file>